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D3" w:rsidRDefault="006842D3" w:rsidP="006842D3">
      <w:pPr>
        <w:pStyle w:val="CommentText"/>
        <w:spacing w:after="0"/>
        <w:rPr>
          <w:rFonts w:ascii="Arial" w:hAnsi="Arial" w:cs="Arial"/>
          <w:bCs/>
          <w:color w:val="030A13"/>
          <w:sz w:val="24"/>
          <w:szCs w:val="24"/>
          <w:lang w:val="en"/>
        </w:rPr>
      </w:pPr>
      <w:bookmarkStart w:id="0" w:name="_GoBack"/>
      <w:bookmarkEnd w:id="0"/>
      <w:r>
        <w:rPr>
          <w:rFonts w:ascii="Arial" w:hAnsi="Arial" w:cs="Arial"/>
          <w:bCs/>
          <w:color w:val="030A13"/>
          <w:sz w:val="24"/>
          <w:szCs w:val="24"/>
          <w:lang w:val="en"/>
        </w:rPr>
        <w:t>California Department of Education</w:t>
      </w:r>
    </w:p>
    <w:p w:rsidR="006842D3" w:rsidRDefault="006842D3" w:rsidP="006842D3">
      <w:pPr>
        <w:pStyle w:val="CommentText"/>
        <w:spacing w:after="0"/>
        <w:rPr>
          <w:rFonts w:ascii="Arial" w:hAnsi="Arial" w:cs="Arial"/>
          <w:bCs/>
          <w:color w:val="030A13"/>
          <w:sz w:val="24"/>
          <w:szCs w:val="24"/>
          <w:lang w:val="en"/>
        </w:rPr>
      </w:pPr>
    </w:p>
    <w:p w:rsidR="006842D3" w:rsidRDefault="006842D3" w:rsidP="006842D3">
      <w:pPr>
        <w:pStyle w:val="CommentText"/>
        <w:spacing w:after="0"/>
        <w:rPr>
          <w:rFonts w:ascii="Arial" w:hAnsi="Arial" w:cs="Arial"/>
          <w:bCs/>
          <w:color w:val="030A13"/>
          <w:sz w:val="24"/>
          <w:szCs w:val="24"/>
          <w:lang w:val="en"/>
        </w:rPr>
      </w:pPr>
      <w:r w:rsidRPr="006842D3">
        <w:rPr>
          <w:rFonts w:ascii="Arial" w:hAnsi="Arial" w:cs="Arial"/>
          <w:bCs/>
          <w:color w:val="030A13"/>
          <w:sz w:val="24"/>
          <w:szCs w:val="24"/>
          <w:lang w:val="en"/>
        </w:rPr>
        <w:t>August 16, 2016</w:t>
      </w:r>
    </w:p>
    <w:p w:rsidR="006842D3" w:rsidRDefault="006842D3" w:rsidP="006842D3">
      <w:pPr>
        <w:pStyle w:val="CommentText"/>
        <w:spacing w:after="0"/>
        <w:rPr>
          <w:rFonts w:ascii="Arial" w:hAnsi="Arial" w:cs="Arial"/>
          <w:bCs/>
          <w:color w:val="030A13"/>
          <w:sz w:val="24"/>
          <w:szCs w:val="24"/>
          <w:lang w:val="en"/>
        </w:rPr>
      </w:pPr>
    </w:p>
    <w:p w:rsidR="006842D3" w:rsidRPr="006842D3" w:rsidRDefault="006842D3" w:rsidP="006842D3">
      <w:pPr>
        <w:pStyle w:val="CommentText"/>
        <w:spacing w:after="0"/>
        <w:rPr>
          <w:rFonts w:ascii="Arial" w:hAnsi="Arial" w:cs="Arial"/>
          <w:bCs/>
          <w:color w:val="030A13"/>
          <w:sz w:val="24"/>
          <w:szCs w:val="24"/>
          <w:lang w:val="en"/>
        </w:rPr>
      </w:pPr>
    </w:p>
    <w:p w:rsidR="00843CB4" w:rsidRPr="00A35F50" w:rsidRDefault="00843CB4" w:rsidP="00A35F50">
      <w:pPr>
        <w:pStyle w:val="CommentText"/>
        <w:spacing w:after="0"/>
        <w:jc w:val="center"/>
        <w:rPr>
          <w:rFonts w:ascii="Arial" w:hAnsi="Arial" w:cs="Arial"/>
          <w:b/>
          <w:bCs/>
          <w:color w:val="030A13"/>
          <w:sz w:val="24"/>
          <w:szCs w:val="24"/>
          <w:lang w:val="en"/>
        </w:rPr>
      </w:pPr>
      <w:r w:rsidRPr="00A35F50">
        <w:rPr>
          <w:rFonts w:ascii="Arial" w:hAnsi="Arial" w:cs="Arial"/>
          <w:b/>
          <w:bCs/>
          <w:color w:val="030A13"/>
          <w:sz w:val="24"/>
          <w:szCs w:val="24"/>
          <w:lang w:val="en"/>
        </w:rPr>
        <w:t>Mitigation Strategies Checklist for District and School Leaders</w:t>
      </w:r>
      <w:r w:rsidR="00A35F50" w:rsidRPr="00A35F50">
        <w:rPr>
          <w:rFonts w:ascii="Arial" w:hAnsi="Arial" w:cs="Arial"/>
          <w:b/>
          <w:bCs/>
          <w:color w:val="030A13"/>
          <w:sz w:val="24"/>
          <w:szCs w:val="24"/>
          <w:lang w:val="en"/>
        </w:rPr>
        <w:t xml:space="preserve"> </w:t>
      </w:r>
    </w:p>
    <w:p w:rsidR="00843CB4" w:rsidRPr="00A35F50" w:rsidRDefault="00843CB4" w:rsidP="00843CB4">
      <w:pPr>
        <w:pStyle w:val="CommentText"/>
        <w:spacing w:after="0"/>
        <w:jc w:val="center"/>
        <w:rPr>
          <w:rFonts w:ascii="Arial" w:hAnsi="Arial" w:cs="Arial"/>
          <w:color w:val="030A13"/>
          <w:sz w:val="24"/>
          <w:szCs w:val="24"/>
          <w:lang w:val="en"/>
        </w:rPr>
      </w:pPr>
    </w:p>
    <w:p w:rsidR="00843CB4" w:rsidRPr="00A35F50" w:rsidRDefault="00843CB4" w:rsidP="00843CB4">
      <w:pPr>
        <w:pStyle w:val="CommentText"/>
        <w:spacing w:after="0"/>
        <w:jc w:val="center"/>
        <w:rPr>
          <w:rFonts w:ascii="Arial" w:hAnsi="Arial" w:cs="Arial"/>
          <w:color w:val="030A13"/>
          <w:sz w:val="24"/>
          <w:szCs w:val="24"/>
          <w:lang w:val="en"/>
        </w:rPr>
      </w:pPr>
    </w:p>
    <w:p w:rsidR="00843CB4" w:rsidRPr="00A35F50" w:rsidRDefault="00843CB4" w:rsidP="00843CB4">
      <w:pPr>
        <w:pStyle w:val="ListBullet"/>
        <w:numPr>
          <w:ilvl w:val="0"/>
          <w:numId w:val="1"/>
        </w:numPr>
        <w:tabs>
          <w:tab w:val="left" w:pos="720"/>
        </w:tabs>
        <w:ind w:left="360"/>
        <w:rPr>
          <w:rFonts w:ascii="Arial" w:hAnsi="Arial" w:cs="Arial"/>
          <w:b/>
          <w:bCs/>
          <w:sz w:val="24"/>
          <w:szCs w:val="24"/>
        </w:rPr>
      </w:pPr>
      <w:r w:rsidRPr="00A35F50">
        <w:rPr>
          <w:rFonts w:ascii="Arial" w:hAnsi="Arial" w:cs="Arial"/>
          <w:b/>
          <w:bCs/>
          <w:sz w:val="24"/>
          <w:szCs w:val="24"/>
        </w:rPr>
        <w:t>Inform the school community</w:t>
      </w:r>
      <w:r w:rsidR="00A35F50">
        <w:rPr>
          <w:rFonts w:ascii="Arial" w:hAnsi="Arial" w:cs="Arial"/>
          <w:b/>
          <w:bCs/>
          <w:sz w:val="24"/>
          <w:szCs w:val="24"/>
        </w:rPr>
        <w:t>.</w:t>
      </w:r>
      <w:r w:rsidRPr="00A35F5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43CB4" w:rsidRPr="00A35F50" w:rsidRDefault="00843CB4" w:rsidP="00843CB4">
      <w:pPr>
        <w:pStyle w:val="ListBullet"/>
        <w:tabs>
          <w:tab w:val="clear" w:pos="360"/>
          <w:tab w:val="left" w:pos="720"/>
        </w:tabs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:rsidR="00843CB4" w:rsidRPr="00A35F50" w:rsidRDefault="00843CB4" w:rsidP="00843CB4">
      <w:pPr>
        <w:pStyle w:val="ListBullet"/>
        <w:numPr>
          <w:ilvl w:val="1"/>
          <w:numId w:val="2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A35F50">
        <w:rPr>
          <w:rFonts w:ascii="Arial" w:hAnsi="Arial" w:cs="Arial"/>
          <w:sz w:val="24"/>
          <w:szCs w:val="24"/>
        </w:rPr>
        <w:t>The risks of mosquito bites and how to protect themselves</w:t>
      </w:r>
    </w:p>
    <w:p w:rsidR="00843CB4" w:rsidRPr="00A35F50" w:rsidRDefault="00843CB4" w:rsidP="00843CB4">
      <w:pPr>
        <w:pStyle w:val="ListBullet"/>
        <w:tabs>
          <w:tab w:val="clear" w:pos="360"/>
          <w:tab w:val="left" w:pos="720"/>
        </w:tabs>
        <w:ind w:left="720" w:firstLine="0"/>
        <w:rPr>
          <w:rFonts w:ascii="Arial" w:hAnsi="Arial" w:cs="Arial"/>
          <w:sz w:val="24"/>
          <w:szCs w:val="24"/>
        </w:rPr>
      </w:pPr>
    </w:p>
    <w:p w:rsidR="00843CB4" w:rsidRPr="00A35F50" w:rsidRDefault="00C873E2" w:rsidP="00843CB4">
      <w:pPr>
        <w:pStyle w:val="ListBullet"/>
        <w:numPr>
          <w:ilvl w:val="1"/>
          <w:numId w:val="2"/>
        </w:numPr>
        <w:tabs>
          <w:tab w:val="left" w:pos="720"/>
        </w:tabs>
        <w:spacing w:after="0"/>
        <w:ind w:left="720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8" w:history="1">
        <w:r w:rsidR="00843CB4" w:rsidRPr="00A35F50">
          <w:rPr>
            <w:rStyle w:val="Hyperlink"/>
            <w:rFonts w:ascii="Arial" w:hAnsi="Arial" w:cs="Arial"/>
            <w:sz w:val="24"/>
            <w:szCs w:val="24"/>
          </w:rPr>
          <w:t>Symptoms of Zika</w:t>
        </w:r>
      </w:hyperlink>
    </w:p>
    <w:p w:rsidR="00843CB4" w:rsidRPr="00A35F50" w:rsidRDefault="00843CB4" w:rsidP="00843CB4">
      <w:pPr>
        <w:pStyle w:val="ListParagraph"/>
        <w:rPr>
          <w:rFonts w:cs="Arial"/>
          <w:szCs w:val="24"/>
          <w:u w:val="single"/>
        </w:rPr>
      </w:pPr>
    </w:p>
    <w:p w:rsidR="00843CB4" w:rsidRPr="00A35F50" w:rsidRDefault="00843CB4" w:rsidP="00843CB4">
      <w:pPr>
        <w:pStyle w:val="ListBullet"/>
        <w:numPr>
          <w:ilvl w:val="1"/>
          <w:numId w:val="2"/>
        </w:numPr>
        <w:tabs>
          <w:tab w:val="left" w:pos="720"/>
        </w:tabs>
        <w:spacing w:after="0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35F50">
        <w:rPr>
          <w:rFonts w:ascii="Arial" w:hAnsi="Arial" w:cs="Arial"/>
          <w:sz w:val="24"/>
          <w:szCs w:val="24"/>
        </w:rPr>
        <w:t xml:space="preserve">How to </w:t>
      </w:r>
      <w:hyperlink r:id="rId9" w:history="1">
        <w:r w:rsidRPr="00A35F50">
          <w:rPr>
            <w:rStyle w:val="Hyperlink"/>
            <w:rFonts w:ascii="Arial" w:hAnsi="Arial" w:cs="Arial"/>
            <w:sz w:val="24"/>
            <w:szCs w:val="24"/>
          </w:rPr>
          <w:t>apply insect repellent to children</w:t>
        </w:r>
      </w:hyperlink>
    </w:p>
    <w:p w:rsidR="00843CB4" w:rsidRPr="00A35F50" w:rsidRDefault="00843CB4" w:rsidP="00843CB4">
      <w:pPr>
        <w:pStyle w:val="ListParagraph"/>
        <w:rPr>
          <w:rFonts w:cs="Arial"/>
          <w:szCs w:val="24"/>
        </w:rPr>
      </w:pPr>
    </w:p>
    <w:p w:rsidR="00843CB4" w:rsidRPr="00A35F50" w:rsidRDefault="00843CB4" w:rsidP="00843CB4">
      <w:pPr>
        <w:pStyle w:val="ListBullet"/>
        <w:numPr>
          <w:ilvl w:val="1"/>
          <w:numId w:val="2"/>
        </w:numPr>
        <w:tabs>
          <w:tab w:val="left" w:pos="72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A35F50">
        <w:rPr>
          <w:rFonts w:ascii="Arial" w:hAnsi="Arial" w:cs="Arial"/>
          <w:sz w:val="24"/>
          <w:szCs w:val="24"/>
        </w:rPr>
        <w:t xml:space="preserve">How to </w:t>
      </w:r>
      <w:hyperlink r:id="rId10" w:history="1">
        <w:r w:rsidRPr="00A35F50">
          <w:rPr>
            <w:rStyle w:val="Hyperlink"/>
            <w:rFonts w:ascii="Arial" w:hAnsi="Arial" w:cs="Arial"/>
            <w:sz w:val="24"/>
            <w:szCs w:val="24"/>
          </w:rPr>
          <w:t>talk to children about Zika</w:t>
        </w:r>
      </w:hyperlink>
      <w:r w:rsidRPr="00A35F50">
        <w:rPr>
          <w:rFonts w:ascii="Arial" w:hAnsi="Arial" w:cs="Arial"/>
          <w:sz w:val="24"/>
          <w:szCs w:val="24"/>
        </w:rPr>
        <w:t xml:space="preserve"> </w:t>
      </w:r>
    </w:p>
    <w:p w:rsidR="00843CB4" w:rsidRPr="00A35F50" w:rsidRDefault="00843CB4" w:rsidP="00843CB4">
      <w:pPr>
        <w:pStyle w:val="ListParagraph"/>
        <w:rPr>
          <w:rFonts w:cs="Arial"/>
          <w:szCs w:val="24"/>
        </w:rPr>
      </w:pPr>
    </w:p>
    <w:p w:rsidR="00843CB4" w:rsidRPr="00A35F50" w:rsidRDefault="00C873E2" w:rsidP="00843CB4">
      <w:pPr>
        <w:pStyle w:val="ListBullet"/>
        <w:numPr>
          <w:ilvl w:val="1"/>
          <w:numId w:val="2"/>
        </w:numPr>
        <w:tabs>
          <w:tab w:val="left" w:pos="720"/>
        </w:tabs>
        <w:ind w:left="720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11" w:history="1">
        <w:r w:rsidR="00843CB4" w:rsidRPr="00A35F50">
          <w:rPr>
            <w:rStyle w:val="Hyperlink"/>
            <w:rFonts w:ascii="Arial" w:hAnsi="Arial" w:cs="Arial"/>
            <w:sz w:val="24"/>
            <w:szCs w:val="24"/>
          </w:rPr>
          <w:t>Sexual transmission of Zika</w:t>
        </w:r>
      </w:hyperlink>
    </w:p>
    <w:p w:rsidR="00843CB4" w:rsidRPr="00A35F50" w:rsidRDefault="00843CB4" w:rsidP="00843CB4">
      <w:pPr>
        <w:pStyle w:val="ListBullet"/>
        <w:tabs>
          <w:tab w:val="clear" w:pos="360"/>
          <w:tab w:val="left" w:pos="720"/>
        </w:tabs>
        <w:ind w:left="720" w:firstLine="0"/>
        <w:rPr>
          <w:rFonts w:ascii="Arial" w:hAnsi="Arial" w:cs="Arial"/>
          <w:sz w:val="24"/>
          <w:szCs w:val="24"/>
          <w:u w:val="single"/>
        </w:rPr>
      </w:pPr>
    </w:p>
    <w:p w:rsidR="00843CB4" w:rsidRPr="00A35F50" w:rsidRDefault="00843CB4" w:rsidP="00843CB4">
      <w:pPr>
        <w:pStyle w:val="ListBullet"/>
        <w:numPr>
          <w:ilvl w:val="0"/>
          <w:numId w:val="1"/>
        </w:numPr>
        <w:tabs>
          <w:tab w:val="left" w:pos="720"/>
        </w:tabs>
        <w:ind w:left="360"/>
        <w:rPr>
          <w:rFonts w:ascii="Arial" w:hAnsi="Arial" w:cs="Arial"/>
          <w:b/>
          <w:bCs/>
          <w:sz w:val="24"/>
          <w:szCs w:val="24"/>
        </w:rPr>
      </w:pPr>
      <w:r w:rsidRPr="00A35F50">
        <w:rPr>
          <w:rFonts w:ascii="Arial" w:hAnsi="Arial" w:cs="Arial"/>
          <w:b/>
          <w:bCs/>
          <w:sz w:val="24"/>
          <w:szCs w:val="24"/>
        </w:rPr>
        <w:t>As appropriate, encourage the use of the following</w:t>
      </w:r>
      <w:r w:rsidR="00A35F50">
        <w:rPr>
          <w:rFonts w:ascii="Arial" w:hAnsi="Arial" w:cs="Arial"/>
          <w:b/>
          <w:bCs/>
          <w:sz w:val="24"/>
          <w:szCs w:val="24"/>
        </w:rPr>
        <w:t>:</w:t>
      </w:r>
    </w:p>
    <w:p w:rsidR="00843CB4" w:rsidRPr="00A35F50" w:rsidRDefault="00843CB4" w:rsidP="00843CB4">
      <w:pPr>
        <w:pStyle w:val="ListBullet"/>
        <w:tabs>
          <w:tab w:val="clear" w:pos="360"/>
          <w:tab w:val="left" w:pos="720"/>
        </w:tabs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:rsidR="00843CB4" w:rsidRPr="00A35F50" w:rsidRDefault="00C873E2" w:rsidP="00843CB4">
      <w:pPr>
        <w:pStyle w:val="ListBullet"/>
        <w:numPr>
          <w:ilvl w:val="1"/>
          <w:numId w:val="3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hyperlink r:id="rId12" w:history="1">
        <w:r w:rsidR="00843CB4" w:rsidRPr="00A35F50">
          <w:rPr>
            <w:rStyle w:val="Hyperlink"/>
            <w:rFonts w:ascii="Arial" w:hAnsi="Arial" w:cs="Arial"/>
            <w:sz w:val="24"/>
            <w:szCs w:val="24"/>
          </w:rPr>
          <w:t>Environmental Protection Agency (EPA)-registered insect repellents</w:t>
        </w:r>
      </w:hyperlink>
      <w:r w:rsidR="00843CB4" w:rsidRPr="00A35F50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843CB4" w:rsidRPr="00A35F50">
        <w:rPr>
          <w:rFonts w:ascii="Arial" w:hAnsi="Arial" w:cs="Arial"/>
          <w:sz w:val="24"/>
          <w:szCs w:val="24"/>
        </w:rPr>
        <w:t>containing one of these active ingredients: DEET, picaridin, IR3535, oil of lemon eucalyptus</w:t>
      </w:r>
      <w:r w:rsidR="00C21DCF">
        <w:rPr>
          <w:rFonts w:ascii="Arial" w:hAnsi="Arial" w:cs="Arial"/>
          <w:sz w:val="24"/>
          <w:szCs w:val="24"/>
        </w:rPr>
        <w:t>,</w:t>
      </w:r>
      <w:r w:rsidR="00843CB4" w:rsidRPr="00A35F50">
        <w:rPr>
          <w:rFonts w:ascii="Arial" w:hAnsi="Arial" w:cs="Arial"/>
          <w:sz w:val="24"/>
          <w:szCs w:val="24"/>
        </w:rPr>
        <w:t xml:space="preserve"> or para-menthane-diol</w:t>
      </w:r>
    </w:p>
    <w:p w:rsidR="00843CB4" w:rsidRPr="00A35F50" w:rsidRDefault="00843CB4" w:rsidP="00843CB4">
      <w:pPr>
        <w:pStyle w:val="ListBullet"/>
        <w:tabs>
          <w:tab w:val="clear" w:pos="360"/>
          <w:tab w:val="left" w:pos="720"/>
        </w:tabs>
        <w:ind w:left="720" w:firstLine="0"/>
        <w:rPr>
          <w:rFonts w:ascii="Arial" w:hAnsi="Arial" w:cs="Arial"/>
          <w:sz w:val="24"/>
          <w:szCs w:val="24"/>
        </w:rPr>
      </w:pPr>
    </w:p>
    <w:p w:rsidR="00843CB4" w:rsidRPr="00A35F50" w:rsidRDefault="00843CB4" w:rsidP="00843CB4">
      <w:pPr>
        <w:pStyle w:val="ListBullet"/>
        <w:numPr>
          <w:ilvl w:val="1"/>
          <w:numId w:val="3"/>
        </w:numPr>
        <w:tabs>
          <w:tab w:val="left" w:pos="72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A35F50">
        <w:rPr>
          <w:rFonts w:ascii="Arial" w:hAnsi="Arial" w:cs="Arial"/>
          <w:sz w:val="24"/>
          <w:szCs w:val="24"/>
        </w:rPr>
        <w:t>Long-sleeved shirts and long pants</w:t>
      </w:r>
    </w:p>
    <w:p w:rsidR="00843CB4" w:rsidRPr="00A35F50" w:rsidRDefault="00843CB4" w:rsidP="00843CB4">
      <w:pPr>
        <w:pStyle w:val="ListParagraph"/>
        <w:rPr>
          <w:rFonts w:cs="Arial"/>
          <w:szCs w:val="24"/>
        </w:rPr>
      </w:pPr>
    </w:p>
    <w:p w:rsidR="00843CB4" w:rsidRPr="00A35F50" w:rsidRDefault="00843CB4" w:rsidP="00843CB4">
      <w:pPr>
        <w:pStyle w:val="ListBullet"/>
        <w:numPr>
          <w:ilvl w:val="1"/>
          <w:numId w:val="3"/>
        </w:numPr>
        <w:tabs>
          <w:tab w:val="left" w:pos="72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A35F50">
        <w:rPr>
          <w:rFonts w:ascii="Arial" w:hAnsi="Arial" w:cs="Arial"/>
          <w:sz w:val="24"/>
          <w:szCs w:val="24"/>
        </w:rPr>
        <w:t>Clothing and gear treated with permethrin that will provide an added layer of protection</w:t>
      </w:r>
    </w:p>
    <w:p w:rsidR="00843CB4" w:rsidRPr="00A35F50" w:rsidRDefault="00843CB4" w:rsidP="00843CB4">
      <w:pPr>
        <w:pStyle w:val="ListParagraph"/>
        <w:rPr>
          <w:rFonts w:cs="Arial"/>
          <w:szCs w:val="24"/>
        </w:rPr>
      </w:pPr>
    </w:p>
    <w:p w:rsidR="00843CB4" w:rsidRPr="00A35F50" w:rsidRDefault="00843CB4" w:rsidP="00843CB4">
      <w:pPr>
        <w:pStyle w:val="ListBullet"/>
        <w:numPr>
          <w:ilvl w:val="1"/>
          <w:numId w:val="3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A35F50">
        <w:rPr>
          <w:rFonts w:ascii="Arial" w:hAnsi="Arial" w:cs="Arial"/>
          <w:sz w:val="24"/>
          <w:szCs w:val="24"/>
        </w:rPr>
        <w:t>Lightweight, loose fitting clot</w:t>
      </w:r>
      <w:r w:rsidR="00A35F50">
        <w:rPr>
          <w:rFonts w:ascii="Arial" w:hAnsi="Arial" w:cs="Arial"/>
          <w:sz w:val="24"/>
          <w:szCs w:val="24"/>
        </w:rPr>
        <w:t>hing during the warmer months. </w:t>
      </w:r>
      <w:r w:rsidRPr="00A35F50">
        <w:rPr>
          <w:rFonts w:ascii="Arial" w:hAnsi="Arial" w:cs="Arial"/>
          <w:sz w:val="24"/>
          <w:szCs w:val="24"/>
        </w:rPr>
        <w:t xml:space="preserve">When wearing longer sleeves and pants, take additional steps to prevent </w:t>
      </w:r>
      <w:hyperlink r:id="rId13" w:history="1">
        <w:r w:rsidRPr="00A35F50">
          <w:rPr>
            <w:rStyle w:val="Hyperlink"/>
            <w:rFonts w:ascii="Arial" w:hAnsi="Arial" w:cs="Arial"/>
            <w:sz w:val="24"/>
            <w:szCs w:val="24"/>
          </w:rPr>
          <w:t>heat-related illnesses</w:t>
        </w:r>
      </w:hyperlink>
      <w:r w:rsidRPr="00A35F50">
        <w:rPr>
          <w:rFonts w:ascii="Arial" w:hAnsi="Arial" w:cs="Arial"/>
          <w:sz w:val="24"/>
          <w:szCs w:val="24"/>
        </w:rPr>
        <w:t xml:space="preserve"> (for example, drink additional water and take rest breaks) </w:t>
      </w:r>
    </w:p>
    <w:p w:rsidR="00843CB4" w:rsidRPr="00A35F50" w:rsidRDefault="00843CB4" w:rsidP="00843CB4">
      <w:pPr>
        <w:pStyle w:val="ListBullet"/>
        <w:tabs>
          <w:tab w:val="clear" w:pos="360"/>
          <w:tab w:val="left" w:pos="720"/>
        </w:tabs>
        <w:ind w:left="720" w:firstLine="0"/>
        <w:rPr>
          <w:rFonts w:ascii="Arial" w:hAnsi="Arial" w:cs="Arial"/>
          <w:sz w:val="24"/>
          <w:szCs w:val="24"/>
        </w:rPr>
      </w:pPr>
    </w:p>
    <w:p w:rsidR="00843CB4" w:rsidRPr="00A35F50" w:rsidRDefault="00843CB4" w:rsidP="00843CB4">
      <w:pPr>
        <w:pStyle w:val="ListBullet"/>
        <w:numPr>
          <w:ilvl w:val="0"/>
          <w:numId w:val="1"/>
        </w:numPr>
        <w:tabs>
          <w:tab w:val="left" w:pos="720"/>
        </w:tabs>
        <w:ind w:left="360"/>
        <w:rPr>
          <w:rFonts w:ascii="Arial" w:hAnsi="Arial" w:cs="Arial"/>
          <w:b/>
          <w:bCs/>
          <w:sz w:val="24"/>
          <w:szCs w:val="24"/>
        </w:rPr>
      </w:pPr>
      <w:r w:rsidRPr="00A35F50">
        <w:rPr>
          <w:rFonts w:ascii="Arial" w:hAnsi="Arial" w:cs="Arial"/>
          <w:b/>
          <w:bCs/>
          <w:sz w:val="24"/>
          <w:szCs w:val="24"/>
        </w:rPr>
        <w:t>Conduct routine mosquito control at home and around school properties</w:t>
      </w:r>
      <w:r w:rsidR="00A35F50">
        <w:rPr>
          <w:rFonts w:ascii="Arial" w:hAnsi="Arial" w:cs="Arial"/>
          <w:b/>
          <w:bCs/>
          <w:sz w:val="24"/>
          <w:szCs w:val="24"/>
        </w:rPr>
        <w:t>.</w:t>
      </w:r>
    </w:p>
    <w:p w:rsidR="00843CB4" w:rsidRPr="00A35F50" w:rsidRDefault="00843CB4" w:rsidP="00843CB4">
      <w:pPr>
        <w:pStyle w:val="ListBullet"/>
        <w:tabs>
          <w:tab w:val="clear" w:pos="360"/>
          <w:tab w:val="left" w:pos="720"/>
        </w:tabs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:rsidR="00843CB4" w:rsidRPr="00A35F50" w:rsidRDefault="00843CB4" w:rsidP="00843CB4">
      <w:pPr>
        <w:pStyle w:val="ListBullet"/>
        <w:numPr>
          <w:ilvl w:val="1"/>
          <w:numId w:val="1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A35F50">
        <w:rPr>
          <w:rFonts w:ascii="Arial" w:hAnsi="Arial" w:cs="Arial"/>
          <w:bCs/>
          <w:sz w:val="24"/>
          <w:szCs w:val="24"/>
        </w:rPr>
        <w:t>Once a week</w:t>
      </w:r>
      <w:r w:rsidRPr="00A35F50">
        <w:rPr>
          <w:rFonts w:ascii="Arial" w:hAnsi="Arial" w:cs="Arial"/>
          <w:sz w:val="24"/>
          <w:szCs w:val="24"/>
        </w:rPr>
        <w:t xml:space="preserve">, empty and scrub, turn over, cover, or throw out any items that hold water where mosquitoes </w:t>
      </w:r>
      <w:r w:rsidR="00A35F50">
        <w:rPr>
          <w:rFonts w:ascii="Arial" w:hAnsi="Arial" w:cs="Arial"/>
          <w:sz w:val="24"/>
          <w:szCs w:val="24"/>
        </w:rPr>
        <w:t xml:space="preserve">could </w:t>
      </w:r>
      <w:r w:rsidRPr="00A35F50">
        <w:rPr>
          <w:rFonts w:ascii="Arial" w:hAnsi="Arial" w:cs="Arial"/>
          <w:sz w:val="24"/>
          <w:szCs w:val="24"/>
        </w:rPr>
        <w:t>lay eggs</w:t>
      </w:r>
      <w:r w:rsidR="00A35F50">
        <w:rPr>
          <w:rFonts w:ascii="Arial" w:hAnsi="Arial" w:cs="Arial"/>
          <w:sz w:val="24"/>
          <w:szCs w:val="24"/>
        </w:rPr>
        <w:t>.</w:t>
      </w:r>
      <w:r w:rsidRPr="00A35F50">
        <w:rPr>
          <w:rFonts w:ascii="Arial" w:hAnsi="Arial" w:cs="Arial"/>
          <w:sz w:val="24"/>
          <w:szCs w:val="24"/>
        </w:rPr>
        <w:t xml:space="preserve"> </w:t>
      </w:r>
    </w:p>
    <w:p w:rsidR="00843CB4" w:rsidRPr="00A35F50" w:rsidRDefault="00843CB4" w:rsidP="00843CB4">
      <w:pPr>
        <w:pStyle w:val="ListBullet"/>
        <w:tabs>
          <w:tab w:val="clear" w:pos="360"/>
          <w:tab w:val="left" w:pos="720"/>
        </w:tabs>
        <w:ind w:left="720" w:firstLine="0"/>
        <w:rPr>
          <w:rFonts w:ascii="Arial" w:hAnsi="Arial" w:cs="Arial"/>
          <w:sz w:val="24"/>
          <w:szCs w:val="24"/>
        </w:rPr>
      </w:pPr>
    </w:p>
    <w:p w:rsidR="00843CB4" w:rsidRPr="00A35F50" w:rsidRDefault="00C873E2" w:rsidP="00843CB4">
      <w:pPr>
        <w:pStyle w:val="ListBullet"/>
        <w:numPr>
          <w:ilvl w:val="1"/>
          <w:numId w:val="1"/>
        </w:numPr>
        <w:tabs>
          <w:tab w:val="left" w:pos="720"/>
        </w:tabs>
        <w:spacing w:after="0"/>
        <w:ind w:left="720"/>
        <w:rPr>
          <w:rFonts w:ascii="Arial" w:hAnsi="Arial" w:cs="Arial"/>
          <w:sz w:val="24"/>
          <w:szCs w:val="24"/>
        </w:rPr>
      </w:pPr>
      <w:hyperlink r:id="rId14" w:history="1">
        <w:r w:rsidR="00843CB4" w:rsidRPr="00A35F50">
          <w:rPr>
            <w:rStyle w:val="Hyperlink"/>
            <w:rFonts w:ascii="Arial" w:hAnsi="Arial" w:cs="Arial"/>
            <w:sz w:val="24"/>
            <w:szCs w:val="24"/>
          </w:rPr>
          <w:t>Repair septic tanks</w:t>
        </w:r>
      </w:hyperlink>
      <w:r w:rsidR="00843CB4" w:rsidRPr="00A35F50">
        <w:rPr>
          <w:rFonts w:ascii="Arial" w:hAnsi="Arial" w:cs="Arial"/>
          <w:sz w:val="24"/>
          <w:szCs w:val="24"/>
        </w:rPr>
        <w:t xml:space="preserve"> and screens on windows and doors</w:t>
      </w:r>
      <w:r w:rsidR="00A35F50">
        <w:rPr>
          <w:rFonts w:ascii="Arial" w:hAnsi="Arial" w:cs="Arial"/>
          <w:sz w:val="24"/>
          <w:szCs w:val="24"/>
        </w:rPr>
        <w:t>.</w:t>
      </w:r>
    </w:p>
    <w:p w:rsidR="00843CB4" w:rsidRPr="00A35F50" w:rsidRDefault="00843CB4" w:rsidP="00843CB4">
      <w:pPr>
        <w:pStyle w:val="ListParagraph"/>
        <w:rPr>
          <w:rFonts w:cs="Arial"/>
          <w:szCs w:val="24"/>
        </w:rPr>
      </w:pPr>
    </w:p>
    <w:p w:rsidR="00843CB4" w:rsidRPr="00A35F50" w:rsidRDefault="00843CB4" w:rsidP="00843CB4">
      <w:pPr>
        <w:pStyle w:val="ListBullet"/>
        <w:numPr>
          <w:ilvl w:val="1"/>
          <w:numId w:val="1"/>
        </w:numPr>
        <w:tabs>
          <w:tab w:val="left" w:pos="72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A35F50">
        <w:rPr>
          <w:rFonts w:ascii="Arial" w:hAnsi="Arial" w:cs="Arial"/>
          <w:sz w:val="24"/>
          <w:szCs w:val="24"/>
        </w:rPr>
        <w:t>Treat standing water that cannot be removed and will not be used for drinking or swimming with larvicides</w:t>
      </w:r>
      <w:r w:rsidR="00A35F50">
        <w:rPr>
          <w:rFonts w:ascii="Arial" w:hAnsi="Arial" w:cs="Arial"/>
          <w:sz w:val="24"/>
          <w:szCs w:val="24"/>
        </w:rPr>
        <w:t>.</w:t>
      </w:r>
    </w:p>
    <w:p w:rsidR="00843CB4" w:rsidRPr="00A35F50" w:rsidRDefault="00843CB4" w:rsidP="00843CB4">
      <w:pPr>
        <w:pStyle w:val="ListParagraph"/>
        <w:rPr>
          <w:rFonts w:cs="Arial"/>
          <w:szCs w:val="24"/>
        </w:rPr>
      </w:pPr>
    </w:p>
    <w:p w:rsidR="00843CB4" w:rsidRPr="00A35F50" w:rsidRDefault="00843CB4" w:rsidP="00843CB4">
      <w:pPr>
        <w:pStyle w:val="ListBullet"/>
        <w:numPr>
          <w:ilvl w:val="1"/>
          <w:numId w:val="1"/>
        </w:numPr>
        <w:tabs>
          <w:tab w:val="left" w:pos="72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A35F50">
        <w:rPr>
          <w:rFonts w:ascii="Arial" w:hAnsi="Arial" w:cs="Arial"/>
          <w:sz w:val="24"/>
          <w:szCs w:val="24"/>
        </w:rPr>
        <w:lastRenderedPageBreak/>
        <w:t>Use outdoor and indoor insecticides according to label instructions to kill mosquitoes</w:t>
      </w:r>
      <w:r w:rsidR="00A35F50">
        <w:rPr>
          <w:rFonts w:ascii="Arial" w:hAnsi="Arial" w:cs="Arial"/>
          <w:sz w:val="24"/>
          <w:szCs w:val="24"/>
        </w:rPr>
        <w:t>.</w:t>
      </w:r>
    </w:p>
    <w:p w:rsidR="00843CB4" w:rsidRPr="00A35F50" w:rsidRDefault="00843CB4" w:rsidP="00843CB4">
      <w:pPr>
        <w:pStyle w:val="ListParagraph"/>
        <w:rPr>
          <w:rFonts w:cs="Arial"/>
          <w:szCs w:val="24"/>
        </w:rPr>
      </w:pPr>
    </w:p>
    <w:p w:rsidR="00843CB4" w:rsidRDefault="00843CB4" w:rsidP="00843CB4">
      <w:pPr>
        <w:pStyle w:val="ListBullet"/>
        <w:numPr>
          <w:ilvl w:val="1"/>
          <w:numId w:val="1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A35F50">
        <w:rPr>
          <w:rFonts w:ascii="Arial" w:hAnsi="Arial" w:cs="Arial"/>
          <w:sz w:val="24"/>
          <w:szCs w:val="24"/>
        </w:rPr>
        <w:t>Contact your local mosquito control district for assistance with applying insecticides and conducting larval control in water that will not be used for drinking</w:t>
      </w:r>
      <w:r w:rsidR="00A35F50">
        <w:rPr>
          <w:rFonts w:ascii="Arial" w:hAnsi="Arial" w:cs="Arial"/>
          <w:sz w:val="24"/>
          <w:szCs w:val="24"/>
        </w:rPr>
        <w:t>.</w:t>
      </w:r>
    </w:p>
    <w:p w:rsidR="00A35F50" w:rsidRPr="00A35F50" w:rsidRDefault="00A35F50" w:rsidP="00A35F50">
      <w:pPr>
        <w:pStyle w:val="ListBullet"/>
        <w:tabs>
          <w:tab w:val="clear" w:pos="360"/>
          <w:tab w:val="left" w:pos="720"/>
        </w:tabs>
        <w:ind w:left="0" w:firstLine="0"/>
        <w:rPr>
          <w:rFonts w:ascii="Arial" w:hAnsi="Arial" w:cs="Arial"/>
          <w:sz w:val="24"/>
          <w:szCs w:val="24"/>
        </w:rPr>
      </w:pPr>
    </w:p>
    <w:p w:rsidR="00843CB4" w:rsidRPr="00A35F50" w:rsidRDefault="00843CB4" w:rsidP="00A35F50">
      <w:pPr>
        <w:pStyle w:val="ListBullet"/>
        <w:numPr>
          <w:ilvl w:val="0"/>
          <w:numId w:val="1"/>
        </w:numPr>
        <w:tabs>
          <w:tab w:val="left" w:pos="720"/>
        </w:tabs>
        <w:ind w:left="270" w:hanging="270"/>
        <w:rPr>
          <w:rFonts w:ascii="Arial" w:hAnsi="Arial" w:cs="Arial"/>
          <w:b/>
          <w:bCs/>
          <w:sz w:val="24"/>
          <w:szCs w:val="24"/>
        </w:rPr>
      </w:pPr>
      <w:r w:rsidRPr="00A35F50">
        <w:rPr>
          <w:rFonts w:ascii="Arial" w:hAnsi="Arial" w:cs="Arial"/>
          <w:b/>
          <w:bCs/>
          <w:sz w:val="24"/>
          <w:szCs w:val="24"/>
        </w:rPr>
        <w:t>Support members of the school community</w:t>
      </w:r>
      <w:r w:rsidR="00A35F50">
        <w:rPr>
          <w:rFonts w:ascii="Arial" w:hAnsi="Arial" w:cs="Arial"/>
          <w:b/>
          <w:bCs/>
          <w:sz w:val="24"/>
          <w:szCs w:val="24"/>
        </w:rPr>
        <w:t>.</w:t>
      </w:r>
    </w:p>
    <w:p w:rsidR="00843CB4" w:rsidRPr="00A35F50" w:rsidRDefault="00843CB4" w:rsidP="00843CB4">
      <w:pPr>
        <w:pStyle w:val="ListBullet"/>
        <w:tabs>
          <w:tab w:val="clear" w:pos="360"/>
          <w:tab w:val="left" w:pos="720"/>
        </w:tabs>
        <w:ind w:firstLine="0"/>
        <w:rPr>
          <w:rFonts w:ascii="Arial" w:hAnsi="Arial" w:cs="Arial"/>
          <w:b/>
          <w:bCs/>
          <w:sz w:val="24"/>
          <w:szCs w:val="24"/>
        </w:rPr>
      </w:pPr>
    </w:p>
    <w:p w:rsidR="00843CB4" w:rsidRPr="00A35F50" w:rsidRDefault="00843CB4" w:rsidP="00843CB4">
      <w:pPr>
        <w:pStyle w:val="ListBullet"/>
        <w:numPr>
          <w:ilvl w:val="1"/>
          <w:numId w:val="1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A35F50">
        <w:rPr>
          <w:rFonts w:ascii="Arial" w:hAnsi="Arial" w:cs="Arial"/>
          <w:sz w:val="24"/>
          <w:szCs w:val="24"/>
        </w:rPr>
        <w:t>If requested, consider reassigning anyone who indicates she is or may become pregnant, or who is male and has a sexual partner who is or may become pregnant, to indoor tasks to reduce their risk of mosquito bites</w:t>
      </w:r>
      <w:r w:rsidR="00A35F50">
        <w:rPr>
          <w:rFonts w:ascii="Arial" w:hAnsi="Arial" w:cs="Arial"/>
          <w:sz w:val="24"/>
          <w:szCs w:val="24"/>
        </w:rPr>
        <w:t>.</w:t>
      </w:r>
    </w:p>
    <w:p w:rsidR="00843CB4" w:rsidRPr="00A35F50" w:rsidRDefault="00843CB4" w:rsidP="00843CB4">
      <w:pPr>
        <w:pStyle w:val="ListBullet"/>
        <w:tabs>
          <w:tab w:val="clear" w:pos="360"/>
          <w:tab w:val="left" w:pos="720"/>
        </w:tabs>
        <w:ind w:left="720" w:firstLine="0"/>
        <w:rPr>
          <w:rFonts w:ascii="Arial" w:hAnsi="Arial" w:cs="Arial"/>
          <w:sz w:val="24"/>
          <w:szCs w:val="24"/>
        </w:rPr>
      </w:pPr>
    </w:p>
    <w:p w:rsidR="00A35F50" w:rsidRDefault="00843CB4" w:rsidP="00843CB4">
      <w:pPr>
        <w:pStyle w:val="ListBullet"/>
        <w:numPr>
          <w:ilvl w:val="1"/>
          <w:numId w:val="1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A35F50">
        <w:rPr>
          <w:rFonts w:ascii="Arial" w:hAnsi="Arial" w:cs="Arial"/>
          <w:sz w:val="24"/>
          <w:szCs w:val="24"/>
        </w:rPr>
        <w:t>Ensure that staff and students receive prompt and appropriate medical evaluation and follow-up after a suspected exposure to Zika virus</w:t>
      </w:r>
      <w:r w:rsidR="00A35F50">
        <w:rPr>
          <w:rFonts w:ascii="Arial" w:hAnsi="Arial" w:cs="Arial"/>
          <w:sz w:val="24"/>
          <w:szCs w:val="24"/>
        </w:rPr>
        <w:t>.</w:t>
      </w:r>
    </w:p>
    <w:p w:rsidR="00843CB4" w:rsidRPr="00A35F50" w:rsidRDefault="00843CB4" w:rsidP="00A35F50">
      <w:pPr>
        <w:pStyle w:val="ListBullet"/>
        <w:tabs>
          <w:tab w:val="clear" w:pos="360"/>
          <w:tab w:val="left" w:pos="720"/>
        </w:tabs>
        <w:ind w:left="0" w:firstLine="0"/>
        <w:rPr>
          <w:rFonts w:ascii="Arial" w:hAnsi="Arial" w:cs="Arial"/>
          <w:sz w:val="24"/>
          <w:szCs w:val="24"/>
        </w:rPr>
      </w:pPr>
      <w:r w:rsidRPr="00A35F50">
        <w:rPr>
          <w:rFonts w:ascii="Arial" w:hAnsi="Arial" w:cs="Arial"/>
          <w:sz w:val="24"/>
          <w:szCs w:val="24"/>
        </w:rPr>
        <w:t xml:space="preserve">  </w:t>
      </w:r>
    </w:p>
    <w:p w:rsidR="00843CB4" w:rsidRPr="00A35F50" w:rsidRDefault="00C873E2" w:rsidP="00843CB4">
      <w:pPr>
        <w:pStyle w:val="ListBullet"/>
        <w:numPr>
          <w:ilvl w:val="1"/>
          <w:numId w:val="1"/>
        </w:numPr>
        <w:tabs>
          <w:tab w:val="left" w:pos="720"/>
        </w:tabs>
        <w:ind w:left="720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15" w:history="1">
        <w:r w:rsidR="00843CB4" w:rsidRPr="00A35F50">
          <w:rPr>
            <w:rStyle w:val="Hyperlink"/>
            <w:rFonts w:ascii="Arial" w:hAnsi="Arial" w:cs="Arial"/>
            <w:sz w:val="24"/>
            <w:szCs w:val="24"/>
          </w:rPr>
          <w:t>Provide resources specifically for parents and caregivers</w:t>
        </w:r>
      </w:hyperlink>
      <w:r w:rsidR="00A35F50" w:rsidRPr="00A35F50">
        <w:rPr>
          <w:rStyle w:val="Hyperlink"/>
          <w:rFonts w:ascii="Arial" w:hAnsi="Arial" w:cs="Arial"/>
          <w:sz w:val="24"/>
          <w:szCs w:val="24"/>
          <w:u w:val="none"/>
        </w:rPr>
        <w:t>.</w:t>
      </w:r>
    </w:p>
    <w:p w:rsidR="00843CB4" w:rsidRPr="00A35F50" w:rsidRDefault="00843CB4" w:rsidP="00843CB4">
      <w:pPr>
        <w:pStyle w:val="ListBullet"/>
        <w:tabs>
          <w:tab w:val="clear" w:pos="360"/>
          <w:tab w:val="left" w:pos="720"/>
        </w:tabs>
        <w:ind w:left="720" w:firstLine="0"/>
        <w:rPr>
          <w:rFonts w:ascii="Arial" w:hAnsi="Arial" w:cs="Arial"/>
          <w:sz w:val="24"/>
          <w:szCs w:val="24"/>
          <w:u w:val="single"/>
        </w:rPr>
      </w:pPr>
    </w:p>
    <w:p w:rsidR="00843CB4" w:rsidRPr="006842D3" w:rsidRDefault="00843CB4" w:rsidP="00843CB4">
      <w:pPr>
        <w:pStyle w:val="ListBullet"/>
        <w:numPr>
          <w:ilvl w:val="1"/>
          <w:numId w:val="1"/>
        </w:numPr>
        <w:tabs>
          <w:tab w:val="left" w:pos="720"/>
        </w:tabs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35F50">
        <w:rPr>
          <w:rFonts w:ascii="Arial" w:hAnsi="Arial" w:cs="Arial"/>
          <w:sz w:val="24"/>
          <w:szCs w:val="24"/>
        </w:rPr>
        <w:t xml:space="preserve">Provide </w:t>
      </w:r>
      <w:hyperlink r:id="rId16" w:history="1">
        <w:r w:rsidRPr="00A35F50">
          <w:rPr>
            <w:rStyle w:val="Hyperlink"/>
            <w:rFonts w:ascii="Arial" w:hAnsi="Arial" w:cs="Arial"/>
            <w:sz w:val="24"/>
            <w:szCs w:val="24"/>
          </w:rPr>
          <w:t>resources for those traveling</w:t>
        </w:r>
      </w:hyperlink>
      <w:r w:rsidR="00A35F50" w:rsidRPr="00A35F50">
        <w:rPr>
          <w:rStyle w:val="Hyperlink"/>
          <w:rFonts w:ascii="Arial" w:hAnsi="Arial" w:cs="Arial"/>
          <w:sz w:val="24"/>
          <w:szCs w:val="24"/>
          <w:u w:val="none"/>
        </w:rPr>
        <w:t>.</w:t>
      </w:r>
    </w:p>
    <w:p w:rsidR="006842D3" w:rsidRDefault="006842D3" w:rsidP="006842D3">
      <w:pPr>
        <w:pStyle w:val="ListParagraph"/>
        <w:rPr>
          <w:rFonts w:cs="Arial"/>
          <w:szCs w:val="24"/>
        </w:rPr>
      </w:pPr>
    </w:p>
    <w:p w:rsidR="006842D3" w:rsidRPr="006842D3" w:rsidRDefault="006842D3" w:rsidP="006842D3">
      <w:pPr>
        <w:pStyle w:val="CommentText"/>
        <w:spacing w:after="0"/>
        <w:rPr>
          <w:rFonts w:ascii="Arial" w:hAnsi="Arial" w:cs="Arial"/>
          <w:bCs/>
          <w:color w:val="030A13"/>
          <w:sz w:val="24"/>
          <w:szCs w:val="24"/>
          <w:lang w:val="en"/>
        </w:rPr>
      </w:pPr>
      <w:r w:rsidRPr="006842D3">
        <w:rPr>
          <w:rFonts w:ascii="Arial" w:hAnsi="Arial" w:cs="Arial"/>
          <w:bCs/>
          <w:color w:val="030A13"/>
          <w:sz w:val="24"/>
          <w:szCs w:val="24"/>
          <w:lang w:val="en"/>
        </w:rPr>
        <w:t>This checklist is provided by the California Department of Education and is courtesy of the Centers for Disease Control and Prevention.</w:t>
      </w:r>
    </w:p>
    <w:p w:rsidR="006842D3" w:rsidRPr="00A35F50" w:rsidRDefault="006842D3" w:rsidP="006842D3">
      <w:pPr>
        <w:pStyle w:val="ListBullet"/>
        <w:tabs>
          <w:tab w:val="clear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843CB4" w:rsidRPr="00A35F50" w:rsidRDefault="00843CB4" w:rsidP="00843CB4">
      <w:pPr>
        <w:rPr>
          <w:rFonts w:cs="Arial"/>
          <w:szCs w:val="24"/>
        </w:rPr>
      </w:pPr>
    </w:p>
    <w:p w:rsidR="00843CB4" w:rsidRPr="00A35F50" w:rsidRDefault="00843CB4" w:rsidP="00843CB4">
      <w:pPr>
        <w:rPr>
          <w:rFonts w:cs="Arial"/>
          <w:szCs w:val="24"/>
        </w:rPr>
      </w:pPr>
    </w:p>
    <w:p w:rsidR="00A34680" w:rsidRPr="00A35F50" w:rsidRDefault="00843CB4" w:rsidP="00843CB4">
      <w:pPr>
        <w:rPr>
          <w:szCs w:val="24"/>
        </w:rPr>
      </w:pPr>
      <w:r w:rsidRPr="00A35F50">
        <w:rPr>
          <w:rFonts w:cs="Arial"/>
          <w:szCs w:val="24"/>
        </w:rPr>
        <w:tab/>
      </w:r>
    </w:p>
    <w:sectPr w:rsidR="00A34680" w:rsidRPr="00A35F50" w:rsidSect="00B7073C">
      <w:headerReference w:type="default" r:id="rId17"/>
      <w:headerReference w:type="firs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E2" w:rsidRDefault="00C873E2" w:rsidP="00843CB4">
      <w:pPr>
        <w:spacing w:line="240" w:lineRule="auto"/>
      </w:pPr>
      <w:r>
        <w:separator/>
      </w:r>
    </w:p>
  </w:endnote>
  <w:endnote w:type="continuationSeparator" w:id="0">
    <w:p w:rsidR="00C873E2" w:rsidRDefault="00C873E2" w:rsidP="00843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E2" w:rsidRDefault="00C873E2" w:rsidP="00843CB4">
      <w:pPr>
        <w:spacing w:line="240" w:lineRule="auto"/>
      </w:pPr>
      <w:r>
        <w:separator/>
      </w:r>
    </w:p>
  </w:footnote>
  <w:footnote w:type="continuationSeparator" w:id="0">
    <w:p w:rsidR="00C873E2" w:rsidRDefault="00C873E2" w:rsidP="00843C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3C" w:rsidRDefault="00B7073C">
    <w:pPr>
      <w:pStyle w:val="Header"/>
      <w:jc w:val="right"/>
    </w:pPr>
    <w:r>
      <w:t>Attachment</w:t>
    </w:r>
  </w:p>
  <w:p w:rsidR="00B7073C" w:rsidRDefault="00B7073C">
    <w:pPr>
      <w:pStyle w:val="Header"/>
      <w:jc w:val="right"/>
    </w:pPr>
    <w:r>
      <w:t xml:space="preserve">Page </w:t>
    </w:r>
    <w:sdt>
      <w:sdtPr>
        <w:id w:val="3538568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F6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43CB4" w:rsidRPr="00843CB4" w:rsidRDefault="00843CB4" w:rsidP="00843CB4">
    <w:pPr>
      <w:pStyle w:val="Header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50" w:rsidRDefault="00A35F50">
    <w:pPr>
      <w:pStyle w:val="Header"/>
      <w:jc w:val="right"/>
    </w:pPr>
    <w:r>
      <w:t>Attachment</w:t>
    </w:r>
  </w:p>
  <w:p w:rsidR="00A35F50" w:rsidRDefault="00A35F50">
    <w:pPr>
      <w:pStyle w:val="Header"/>
      <w:jc w:val="right"/>
    </w:pPr>
    <w:r>
      <w:t xml:space="preserve">Page </w:t>
    </w:r>
    <w:sdt>
      <w:sdtPr>
        <w:id w:val="15930398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73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43CB4" w:rsidRPr="00843CB4" w:rsidRDefault="00843CB4" w:rsidP="00843CB4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AB4"/>
    <w:multiLevelType w:val="hybridMultilevel"/>
    <w:tmpl w:val="5080C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BC1BA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6173"/>
    <w:multiLevelType w:val="hybridMultilevel"/>
    <w:tmpl w:val="6DC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BC1BA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521F5"/>
    <w:multiLevelType w:val="hybridMultilevel"/>
    <w:tmpl w:val="50703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BC1BA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B4"/>
    <w:rsid w:val="0004162E"/>
    <w:rsid w:val="000D3F64"/>
    <w:rsid w:val="000E7AE2"/>
    <w:rsid w:val="006842D3"/>
    <w:rsid w:val="00843CB4"/>
    <w:rsid w:val="00A34680"/>
    <w:rsid w:val="00A35F50"/>
    <w:rsid w:val="00B7073C"/>
    <w:rsid w:val="00C21DCF"/>
    <w:rsid w:val="00C8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B4"/>
    <w:pPr>
      <w:spacing w:after="0" w:line="240" w:lineRule="atLeast"/>
    </w:pPr>
    <w:rPr>
      <w:rFonts w:ascii="Arial" w:eastAsia="Times" w:hAnsi="Arial" w:cs="Times New Roman"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3CB4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43CB4"/>
    <w:pPr>
      <w:spacing w:after="200" w:line="240" w:lineRule="auto"/>
    </w:pPr>
    <w:rPr>
      <w:rFonts w:ascii="Calibri" w:eastAsia="Calibri" w:hAnsi="Calibri"/>
      <w:kern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CB4"/>
    <w:rPr>
      <w:rFonts w:ascii="Calibri" w:eastAsia="Calibri" w:hAnsi="Calibri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843CB4"/>
    <w:pPr>
      <w:tabs>
        <w:tab w:val="num" w:pos="360"/>
      </w:tabs>
      <w:spacing w:after="160" w:line="252" w:lineRule="auto"/>
      <w:ind w:left="270" w:hanging="270"/>
      <w:contextualSpacing/>
    </w:pPr>
    <w:rPr>
      <w:rFonts w:ascii="Calibri" w:eastAsia="Calibri" w:hAnsi="Calibri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843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C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CB4"/>
    <w:rPr>
      <w:rFonts w:ascii="Arial" w:eastAsia="Times" w:hAnsi="Arial" w:cs="Times New Roman"/>
      <w:kern w:val="24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3C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CB4"/>
    <w:rPr>
      <w:rFonts w:ascii="Arial" w:eastAsia="Times" w:hAnsi="Arial" w:cs="Times New Roman"/>
      <w:kern w:val="24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5F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B4"/>
    <w:pPr>
      <w:spacing w:after="0" w:line="240" w:lineRule="atLeast"/>
    </w:pPr>
    <w:rPr>
      <w:rFonts w:ascii="Arial" w:eastAsia="Times" w:hAnsi="Arial" w:cs="Times New Roman"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3CB4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43CB4"/>
    <w:pPr>
      <w:spacing w:after="200" w:line="240" w:lineRule="auto"/>
    </w:pPr>
    <w:rPr>
      <w:rFonts w:ascii="Calibri" w:eastAsia="Calibri" w:hAnsi="Calibri"/>
      <w:kern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CB4"/>
    <w:rPr>
      <w:rFonts w:ascii="Calibri" w:eastAsia="Calibri" w:hAnsi="Calibri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843CB4"/>
    <w:pPr>
      <w:tabs>
        <w:tab w:val="num" w:pos="360"/>
      </w:tabs>
      <w:spacing w:after="160" w:line="252" w:lineRule="auto"/>
      <w:ind w:left="270" w:hanging="270"/>
      <w:contextualSpacing/>
    </w:pPr>
    <w:rPr>
      <w:rFonts w:ascii="Calibri" w:eastAsia="Calibri" w:hAnsi="Calibri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843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C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CB4"/>
    <w:rPr>
      <w:rFonts w:ascii="Arial" w:eastAsia="Times" w:hAnsi="Arial" w:cs="Times New Roman"/>
      <w:kern w:val="24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3C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CB4"/>
    <w:rPr>
      <w:rFonts w:ascii="Arial" w:eastAsia="Times" w:hAnsi="Arial" w:cs="Times New Roman"/>
      <w:kern w:val="24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5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zika/pdfs/fs-zika-basics.pdf" TargetMode="External"/><Relationship Id="rId13" Type="http://schemas.openxmlformats.org/officeDocument/2006/relationships/hyperlink" Target="http://www.cdc.gov/niosh/topics/heatstress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pa.gov/insect-repellents/find-insect-repellent-right-yo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nc.cdc.gov/travel/page/zika-informa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dc.gov/zika/transmission/sexual-transmiss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dc.gov/zika/parents/index.html" TargetMode="External"/><Relationship Id="rId10" Type="http://schemas.openxmlformats.org/officeDocument/2006/relationships/hyperlink" Target="http://www.cdc.gov/zika/pdfs/zika-ttykid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c.gov/zika/pdfs/mosqprevinus.pdf" TargetMode="External"/><Relationship Id="rId14" Type="http://schemas.openxmlformats.org/officeDocument/2006/relationships/hyperlink" Target="http://www.cdc.gov/zika/pdfs/septictankfactsheetenglishncezi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DeLena Foreman</dc:creator>
  <cp:lastModifiedBy>Sheri Coburn</cp:lastModifiedBy>
  <cp:revision>2</cp:revision>
  <dcterms:created xsi:type="dcterms:W3CDTF">2016-08-17T14:01:00Z</dcterms:created>
  <dcterms:modified xsi:type="dcterms:W3CDTF">2016-08-17T14:01:00Z</dcterms:modified>
</cp:coreProperties>
</file>